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1D52" w14:textId="375FF854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Na temelju članka 277. Zakona o trgovačkim društvima Uprava Božjakovine d.d. iz Božjakovine, Božjakovečka 6, OIB:</w:t>
      </w:r>
      <w:r w:rsidRPr="00BB4706">
        <w:rPr>
          <w:rFonts w:ascii="Calibri" w:hAnsi="Calibri" w:cs="Calibri"/>
          <w:sz w:val="22"/>
          <w:szCs w:val="22"/>
        </w:rPr>
        <w:t xml:space="preserve"> </w:t>
      </w:r>
      <w:r w:rsidRPr="008955C4">
        <w:t>66671729980</w:t>
      </w:r>
      <w:r w:rsidRPr="008955C4">
        <w:rPr>
          <w:color w:val="000000"/>
        </w:rPr>
        <w:t xml:space="preserve"> </w:t>
      </w:r>
      <w:r>
        <w:rPr>
          <w:color w:val="000000"/>
        </w:rPr>
        <w:t xml:space="preserve">(u daljnjem tekstu: Božjakovina d.d. ili Društvo), donijela je dana </w:t>
      </w:r>
      <w:r w:rsidR="00067A89">
        <w:rPr>
          <w:color w:val="000000"/>
        </w:rPr>
        <w:t>16.</w:t>
      </w:r>
      <w:r>
        <w:rPr>
          <w:color w:val="000000"/>
        </w:rPr>
        <w:t xml:space="preserve"> </w:t>
      </w:r>
      <w:r w:rsidR="00067A89">
        <w:rPr>
          <w:color w:val="000000"/>
        </w:rPr>
        <w:t xml:space="preserve">siječnja </w:t>
      </w:r>
      <w:r>
        <w:rPr>
          <w:color w:val="000000"/>
        </w:rPr>
        <w:t>202</w:t>
      </w:r>
      <w:r w:rsidR="00067A89">
        <w:rPr>
          <w:color w:val="000000"/>
        </w:rPr>
        <w:t>5</w:t>
      </w:r>
      <w:r>
        <w:rPr>
          <w:color w:val="000000"/>
        </w:rPr>
        <w:t>. godine odluku o sazivu Izvanredne Glavne skupštine sukladno kojoj upućuje slijedeći</w:t>
      </w:r>
    </w:p>
    <w:p w14:paraId="2DADBF96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D9BAD70" w14:textId="77777777" w:rsidR="007458DF" w:rsidRPr="00B23A21" w:rsidRDefault="007458DF" w:rsidP="007458DF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B23A21">
        <w:rPr>
          <w:b/>
          <w:color w:val="000000"/>
        </w:rPr>
        <w:t xml:space="preserve">POZIV NA </w:t>
      </w:r>
    </w:p>
    <w:p w14:paraId="58599A9F" w14:textId="77777777" w:rsidR="007458DF" w:rsidRPr="00B23A21" w:rsidRDefault="007458DF" w:rsidP="007458DF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IZVANREDNU </w:t>
      </w:r>
      <w:r w:rsidRPr="00B23A21">
        <w:rPr>
          <w:b/>
          <w:color w:val="000000"/>
        </w:rPr>
        <w:t xml:space="preserve">GLAVNU SKUPŠTINU </w:t>
      </w:r>
    </w:p>
    <w:p w14:paraId="008DA633" w14:textId="53CCA156" w:rsidR="007458DF" w:rsidRPr="00B23A21" w:rsidRDefault="007458DF" w:rsidP="007458DF">
      <w:pPr>
        <w:pStyle w:val="tekst"/>
        <w:jc w:val="both"/>
        <w:rPr>
          <w:color w:val="000000"/>
        </w:rPr>
      </w:pPr>
      <w:r>
        <w:rPr>
          <w:rStyle w:val="bold"/>
          <w:rFonts w:eastAsiaTheme="majorEastAsia"/>
          <w:b/>
          <w:bCs/>
          <w:color w:val="000000"/>
        </w:rPr>
        <w:t xml:space="preserve">BOŽJAKOVINE d.d., </w:t>
      </w:r>
      <w:r w:rsidRPr="00B23A21">
        <w:rPr>
          <w:rStyle w:val="bold"/>
          <w:rFonts w:eastAsiaTheme="majorEastAsia"/>
          <w:bCs/>
          <w:color w:val="000000"/>
        </w:rPr>
        <w:t xml:space="preserve">Božjakovina, Božjakovačka 6, koja će se održati </w:t>
      </w:r>
      <w:r>
        <w:rPr>
          <w:rStyle w:val="bold"/>
          <w:rFonts w:eastAsiaTheme="majorEastAsia"/>
          <w:bCs/>
          <w:color w:val="000000"/>
        </w:rPr>
        <w:t xml:space="preserve">dana </w:t>
      </w:r>
      <w:r w:rsidR="00067A89" w:rsidRPr="00067A89">
        <w:rPr>
          <w:rStyle w:val="bold"/>
          <w:rFonts w:eastAsiaTheme="majorEastAsia"/>
          <w:b/>
          <w:color w:val="000000"/>
        </w:rPr>
        <w:t>4</w:t>
      </w:r>
      <w:r w:rsidRPr="00067A89">
        <w:rPr>
          <w:rStyle w:val="bold"/>
          <w:rFonts w:eastAsiaTheme="majorEastAsia"/>
          <w:b/>
          <w:color w:val="000000"/>
        </w:rPr>
        <w:t xml:space="preserve">. </w:t>
      </w:r>
      <w:r w:rsidR="00067A89" w:rsidRPr="00067A89">
        <w:rPr>
          <w:rStyle w:val="bold"/>
          <w:rFonts w:eastAsiaTheme="majorEastAsia"/>
          <w:b/>
          <w:color w:val="000000"/>
        </w:rPr>
        <w:t>ožujk</w:t>
      </w:r>
      <w:r w:rsidR="00067A89">
        <w:rPr>
          <w:rStyle w:val="bold"/>
          <w:rFonts w:eastAsiaTheme="majorEastAsia"/>
          <w:b/>
          <w:color w:val="000000"/>
        </w:rPr>
        <w:t xml:space="preserve">a </w:t>
      </w:r>
      <w:r>
        <w:rPr>
          <w:rStyle w:val="bold"/>
          <w:rFonts w:eastAsiaTheme="majorEastAsia"/>
          <w:b/>
          <w:color w:val="000000"/>
        </w:rPr>
        <w:t xml:space="preserve"> 202</w:t>
      </w:r>
      <w:r w:rsidR="00067A89">
        <w:rPr>
          <w:rStyle w:val="bold"/>
          <w:rFonts w:eastAsiaTheme="majorEastAsia"/>
          <w:b/>
          <w:color w:val="000000"/>
        </w:rPr>
        <w:t>5</w:t>
      </w:r>
      <w:r>
        <w:rPr>
          <w:rStyle w:val="bold"/>
          <w:rFonts w:eastAsiaTheme="majorEastAsia"/>
          <w:b/>
          <w:color w:val="000000"/>
        </w:rPr>
        <w:t xml:space="preserve">. godine </w:t>
      </w:r>
      <w:r w:rsidRPr="00B23A21">
        <w:rPr>
          <w:rStyle w:val="bold"/>
          <w:rFonts w:eastAsiaTheme="majorEastAsia"/>
          <w:bCs/>
          <w:color w:val="000000"/>
        </w:rPr>
        <w:t xml:space="preserve">u </w:t>
      </w:r>
      <w:r w:rsidRPr="005944BF">
        <w:rPr>
          <w:rStyle w:val="bold"/>
          <w:rFonts w:eastAsiaTheme="majorEastAsia"/>
          <w:b/>
          <w:bCs/>
          <w:color w:val="000000"/>
        </w:rPr>
        <w:t>1</w:t>
      </w:r>
      <w:r>
        <w:rPr>
          <w:rStyle w:val="bold"/>
          <w:rFonts w:eastAsiaTheme="majorEastAsia"/>
          <w:b/>
          <w:bCs/>
          <w:color w:val="000000"/>
        </w:rPr>
        <w:t>1</w:t>
      </w:r>
      <w:r w:rsidRPr="005944BF">
        <w:rPr>
          <w:rStyle w:val="bold"/>
          <w:rFonts w:eastAsiaTheme="majorEastAsia"/>
          <w:b/>
          <w:bCs/>
          <w:color w:val="000000"/>
        </w:rPr>
        <w:t>,00 sati</w:t>
      </w:r>
      <w:r w:rsidRPr="00B23A21">
        <w:rPr>
          <w:rStyle w:val="bold"/>
          <w:rFonts w:eastAsiaTheme="majorEastAsia"/>
          <w:bCs/>
          <w:color w:val="000000"/>
        </w:rPr>
        <w:t xml:space="preserve"> u upravnoj zgradi Društva u Lupoglavu, u Ulici Ivana Horvatića 198.</w:t>
      </w:r>
    </w:p>
    <w:p w14:paraId="552D9D3C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Za Izvanrednu Glavnu skupštinu Božjakovine d.d. utvrđuje se slijedeći</w:t>
      </w:r>
    </w:p>
    <w:p w14:paraId="51F5F52B" w14:textId="77777777" w:rsidR="007458DF" w:rsidRDefault="007458DF" w:rsidP="007458DF">
      <w:pPr>
        <w:pStyle w:val="dnevni-red"/>
        <w:jc w:val="both"/>
        <w:rPr>
          <w:b/>
          <w:color w:val="000000"/>
        </w:rPr>
      </w:pPr>
      <w:r>
        <w:rPr>
          <w:b/>
          <w:color w:val="000000"/>
        </w:rPr>
        <w:t>Dn</w:t>
      </w:r>
      <w:r w:rsidRPr="005944BF">
        <w:rPr>
          <w:b/>
          <w:color w:val="000000"/>
        </w:rPr>
        <w:t>evni red:</w:t>
      </w:r>
    </w:p>
    <w:p w14:paraId="0EE8A4A3" w14:textId="77777777" w:rsidR="002F1B92" w:rsidRDefault="007458DF" w:rsidP="007458DF">
      <w:pPr>
        <w:rPr>
          <w:rFonts w:ascii="Times New Roman" w:hAnsi="Times New Roman" w:cs="Times New Roman"/>
          <w:sz w:val="24"/>
          <w:szCs w:val="24"/>
        </w:rPr>
      </w:pPr>
      <w:r w:rsidRPr="002660D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660DD">
        <w:rPr>
          <w:rFonts w:ascii="Times New Roman" w:hAnsi="Times New Roman" w:cs="Times New Roman"/>
          <w:sz w:val="24"/>
          <w:szCs w:val="24"/>
        </w:rPr>
        <w:t xml:space="preserve"> Otvaranje</w:t>
      </w:r>
      <w:r w:rsidRPr="0056228A">
        <w:rPr>
          <w:rFonts w:ascii="Times New Roman" w:hAnsi="Times New Roman" w:cs="Times New Roman"/>
          <w:sz w:val="24"/>
          <w:szCs w:val="24"/>
        </w:rPr>
        <w:t xml:space="preserve"> </w:t>
      </w:r>
      <w:r w:rsidR="002F1B92">
        <w:rPr>
          <w:rFonts w:ascii="Times New Roman" w:hAnsi="Times New Roman" w:cs="Times New Roman"/>
          <w:sz w:val="24"/>
          <w:szCs w:val="24"/>
        </w:rPr>
        <w:t>Izvanredne Glavne sku</w:t>
      </w:r>
      <w:r w:rsidRPr="0056228A">
        <w:rPr>
          <w:rFonts w:ascii="Times New Roman" w:hAnsi="Times New Roman" w:cs="Times New Roman"/>
          <w:sz w:val="24"/>
          <w:szCs w:val="24"/>
        </w:rPr>
        <w:t xml:space="preserve">pštine, utvrđivanje prisutnih dioničara, broja glasova i </w:t>
      </w:r>
    </w:p>
    <w:p w14:paraId="63CB46EA" w14:textId="1242001B" w:rsidR="007458DF" w:rsidRDefault="002F1B92" w:rsidP="00745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58DF">
        <w:rPr>
          <w:rFonts w:ascii="Times New Roman" w:hAnsi="Times New Roman" w:cs="Times New Roman"/>
          <w:sz w:val="24"/>
          <w:szCs w:val="24"/>
        </w:rPr>
        <w:t xml:space="preserve">kvoruma </w:t>
      </w:r>
    </w:p>
    <w:p w14:paraId="086C661D" w14:textId="77777777" w:rsidR="007458DF" w:rsidRPr="0056228A" w:rsidRDefault="007458DF" w:rsidP="007458DF">
      <w:pPr>
        <w:jc w:val="both"/>
        <w:rPr>
          <w:rFonts w:ascii="Times New Roman" w:hAnsi="Times New Roman" w:cs="Times New Roman"/>
          <w:sz w:val="24"/>
          <w:szCs w:val="24"/>
        </w:rPr>
      </w:pPr>
      <w:r w:rsidRPr="0056228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Donošenje Odluke o izboru člana Nadzornog odbora </w:t>
      </w:r>
    </w:p>
    <w:p w14:paraId="4196179D" w14:textId="77777777" w:rsidR="007458DF" w:rsidRPr="0056228A" w:rsidRDefault="007458DF" w:rsidP="007458DF">
      <w:pPr>
        <w:pStyle w:val="tekst-1"/>
        <w:spacing w:before="0" w:beforeAutospacing="0" w:after="0" w:afterAutospacing="0"/>
        <w:jc w:val="both"/>
        <w:rPr>
          <w:color w:val="000000"/>
        </w:rPr>
      </w:pPr>
    </w:p>
    <w:p w14:paraId="3614BAE7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452F3BA" w14:textId="77777777" w:rsidR="007458DF" w:rsidRDefault="007458DF" w:rsidP="007458DF">
      <w:pPr>
        <w:pStyle w:val="tekst"/>
        <w:spacing w:before="0" w:beforeAutospacing="0" w:after="0" w:afterAutospacing="0"/>
        <w:jc w:val="both"/>
      </w:pPr>
      <w:r>
        <w:rPr>
          <w:color w:val="000000"/>
        </w:rPr>
        <w:t>Točka 2.</w:t>
      </w:r>
      <w:r w:rsidRPr="002660DD">
        <w:t xml:space="preserve"> </w:t>
      </w:r>
    </w:p>
    <w:p w14:paraId="0D5D0F2C" w14:textId="77777777" w:rsidR="007458DF" w:rsidRDefault="007458DF" w:rsidP="007458DF">
      <w:pPr>
        <w:pStyle w:val="tekst"/>
        <w:spacing w:before="0" w:beforeAutospacing="0" w:after="0" w:afterAutospacing="0"/>
        <w:ind w:firstLine="708"/>
        <w:jc w:val="both"/>
      </w:pPr>
      <w:r w:rsidRPr="004A4CDF">
        <w:t xml:space="preserve">Nadzorni odbor </w:t>
      </w:r>
      <w:r>
        <w:t xml:space="preserve">predlaže Izvanrednoj </w:t>
      </w:r>
      <w:r w:rsidRPr="004A4CDF">
        <w:t xml:space="preserve">Glavnoj skupštini </w:t>
      </w:r>
      <w:r>
        <w:t>donošenje s</w:t>
      </w:r>
      <w:r w:rsidRPr="004A4CDF">
        <w:t>ljedeće</w:t>
      </w:r>
      <w:r>
        <w:t xml:space="preserve"> odluke: </w:t>
      </w:r>
    </w:p>
    <w:p w14:paraId="461BD457" w14:textId="77777777" w:rsidR="007458DF" w:rsidRDefault="007458DF" w:rsidP="007458DF">
      <w:pPr>
        <w:pStyle w:val="tekst"/>
        <w:spacing w:before="0" w:beforeAutospacing="0" w:after="0" w:afterAutospacing="0"/>
        <w:jc w:val="both"/>
      </w:pPr>
    </w:p>
    <w:p w14:paraId="34ADE0C7" w14:textId="77777777" w:rsidR="007458DF" w:rsidRPr="005F1846" w:rsidRDefault="007458DF" w:rsidP="007458DF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5F1846">
        <w:rPr>
          <w:b/>
          <w:bCs/>
          <w:color w:val="000000"/>
        </w:rPr>
        <w:t xml:space="preserve">Odluka </w:t>
      </w:r>
    </w:p>
    <w:p w14:paraId="0D94FD99" w14:textId="77777777" w:rsidR="007458DF" w:rsidRPr="005F1846" w:rsidRDefault="007458DF" w:rsidP="007458DF">
      <w:pPr>
        <w:pStyle w:val="tekst"/>
        <w:spacing w:before="0" w:beforeAutospacing="0" w:after="0" w:afterAutospacing="0"/>
        <w:jc w:val="center"/>
        <w:rPr>
          <w:b/>
          <w:bCs/>
          <w:color w:val="000000"/>
        </w:rPr>
      </w:pPr>
      <w:r w:rsidRPr="005F1846">
        <w:rPr>
          <w:b/>
          <w:bCs/>
          <w:color w:val="000000"/>
        </w:rPr>
        <w:t>o izboru član</w:t>
      </w:r>
      <w:r>
        <w:rPr>
          <w:b/>
          <w:bCs/>
          <w:color w:val="000000"/>
        </w:rPr>
        <w:t>a</w:t>
      </w:r>
      <w:r w:rsidRPr="005F1846">
        <w:rPr>
          <w:b/>
          <w:bCs/>
          <w:color w:val="000000"/>
        </w:rPr>
        <w:t xml:space="preserve"> Nadzornog odbora </w:t>
      </w:r>
    </w:p>
    <w:p w14:paraId="27D19F1D" w14:textId="77777777" w:rsidR="007458DF" w:rsidRDefault="007458DF" w:rsidP="007458DF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2FD1EEC8" w14:textId="475E80D9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1. Bira se za člana Nadzornog odbora Božjakovine d.d g</w:t>
      </w:r>
      <w:r w:rsidR="002F1B92">
        <w:rPr>
          <w:color w:val="000000"/>
        </w:rPr>
        <w:t>osp.</w:t>
      </w:r>
      <w:r>
        <w:rPr>
          <w:color w:val="000000"/>
        </w:rPr>
        <w:t xml:space="preserve"> Petar Peroković, OIB: 35632124654, Selnica Miholečka 56, Sveti Petar Orehovec na </w:t>
      </w:r>
      <w:r w:rsidR="00067A89">
        <w:rPr>
          <w:color w:val="000000"/>
        </w:rPr>
        <w:t xml:space="preserve">mandatno razdoblje </w:t>
      </w:r>
      <w:r w:rsidR="002F1B92">
        <w:rPr>
          <w:color w:val="000000"/>
        </w:rPr>
        <w:t xml:space="preserve">od </w:t>
      </w:r>
      <w:r w:rsidR="00067A89">
        <w:rPr>
          <w:color w:val="000000"/>
        </w:rPr>
        <w:t>4. ožujka 2025. godine</w:t>
      </w:r>
      <w:r w:rsidR="002F1B92">
        <w:rPr>
          <w:color w:val="000000"/>
        </w:rPr>
        <w:t xml:space="preserve"> do </w:t>
      </w:r>
      <w:r w:rsidR="00067A89">
        <w:rPr>
          <w:color w:val="000000"/>
        </w:rPr>
        <w:t xml:space="preserve">31. kolovoza 2026. godine. </w:t>
      </w:r>
      <w:r>
        <w:rPr>
          <w:color w:val="000000"/>
        </w:rPr>
        <w:t xml:space="preserve"> </w:t>
      </w:r>
    </w:p>
    <w:p w14:paraId="23C240EE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E41AEDE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2. Ova Odluka stupa na snagu danom donošenja. </w:t>
      </w:r>
    </w:p>
    <w:p w14:paraId="68DE74A1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92D399A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</w:t>
      </w:r>
      <w:r w:rsidRPr="004F4EDF">
        <w:rPr>
          <w:b/>
          <w:color w:val="000000"/>
          <w:u w:val="single"/>
        </w:rPr>
        <w:t xml:space="preserve">oziv dioničarima: </w:t>
      </w:r>
    </w:p>
    <w:p w14:paraId="17079F1E" w14:textId="77777777" w:rsidR="007458DF" w:rsidRPr="004F4EDF" w:rsidRDefault="007458DF" w:rsidP="007458DF">
      <w:pPr>
        <w:pStyle w:val="tekst"/>
        <w:spacing w:before="0" w:beforeAutospacing="0" w:after="0" w:afterAutospacing="0"/>
        <w:jc w:val="both"/>
        <w:rPr>
          <w:b/>
          <w:color w:val="000000"/>
          <w:u w:val="single"/>
        </w:rPr>
      </w:pPr>
    </w:p>
    <w:p w14:paraId="1A6FF108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Pozivaju se svi dioničari Društva da sudjeluju u radu Izvanredne Glavne skupštine (dalje u tekstu: Glavna skupština).</w:t>
      </w:r>
    </w:p>
    <w:p w14:paraId="537E7D0C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6901797" w14:textId="33C38A3D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Pravo sudjelovanja u radu Glavne skupštine i glasovanja ostvaruju dioničari koji su evidentirani u depozitoriju Središnjeg klirinškog depozitarnog društva d.d. na dan 2</w:t>
      </w:r>
      <w:r w:rsidR="00067A89">
        <w:rPr>
          <w:color w:val="000000"/>
        </w:rPr>
        <w:t>7</w:t>
      </w:r>
      <w:r>
        <w:rPr>
          <w:color w:val="000000"/>
        </w:rPr>
        <w:t>.0</w:t>
      </w:r>
      <w:r w:rsidR="00067A89">
        <w:rPr>
          <w:color w:val="000000"/>
        </w:rPr>
        <w:t>2</w:t>
      </w:r>
      <w:r>
        <w:rPr>
          <w:color w:val="000000"/>
        </w:rPr>
        <w:t>.202</w:t>
      </w:r>
      <w:r w:rsidR="00067A89">
        <w:rPr>
          <w:color w:val="000000"/>
        </w:rPr>
        <w:t>5</w:t>
      </w:r>
      <w:r>
        <w:rPr>
          <w:color w:val="000000"/>
        </w:rPr>
        <w:t>. kao dioničari Božjakovine d.d. i koji svoje sudjelovanje u radu Glavne skupštine prijave Društvu najkasnije petog dana prije dana održanja Glavne skupštine zaključno s danom 2</w:t>
      </w:r>
      <w:r w:rsidR="00067A89">
        <w:rPr>
          <w:color w:val="000000"/>
        </w:rPr>
        <w:t>7</w:t>
      </w:r>
      <w:r>
        <w:rPr>
          <w:color w:val="000000"/>
        </w:rPr>
        <w:t>.0</w:t>
      </w:r>
      <w:r w:rsidR="00067A89">
        <w:rPr>
          <w:color w:val="000000"/>
        </w:rPr>
        <w:t>2</w:t>
      </w:r>
      <w:r>
        <w:rPr>
          <w:color w:val="000000"/>
        </w:rPr>
        <w:t>.202</w:t>
      </w:r>
      <w:r w:rsidR="00067A89">
        <w:rPr>
          <w:color w:val="000000"/>
        </w:rPr>
        <w:t>5</w:t>
      </w:r>
      <w:r>
        <w:rPr>
          <w:color w:val="000000"/>
        </w:rPr>
        <w:t xml:space="preserve">. godine. </w:t>
      </w:r>
    </w:p>
    <w:p w14:paraId="50E5DAB7" w14:textId="16E4FFE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Temeljni kapital Božjakovine d.d. iznosi 1</w:t>
      </w:r>
      <w:r w:rsidR="00906DD0">
        <w:rPr>
          <w:color w:val="000000"/>
        </w:rPr>
        <w:t>8</w:t>
      </w:r>
      <w:r>
        <w:rPr>
          <w:color w:val="000000"/>
        </w:rPr>
        <w:t>.</w:t>
      </w:r>
      <w:r w:rsidR="00906DD0">
        <w:rPr>
          <w:color w:val="000000"/>
        </w:rPr>
        <w:t>199,00 euro</w:t>
      </w:r>
      <w:r>
        <w:rPr>
          <w:color w:val="000000"/>
        </w:rPr>
        <w:t xml:space="preserve">, a podijeljen je na 454.989 redovnih dionica na ime, svaka dionica nominalnog je iznosa </w:t>
      </w:r>
      <w:r w:rsidR="002F1B92">
        <w:rPr>
          <w:color w:val="000000"/>
        </w:rPr>
        <w:t>40,00 euro</w:t>
      </w:r>
      <w:r>
        <w:rPr>
          <w:color w:val="000000"/>
        </w:rPr>
        <w:t>, dionice su izdane u nematerijaliziranom obliku i vode se na računima dioničara kod Središnjeg klirinškog depozitarnog društva pod oznakom BZJK-R-A. Svaka redovna dionica daje pravo na jedan glas u Glavnoj skupštini.</w:t>
      </w:r>
    </w:p>
    <w:p w14:paraId="1D0476AC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Dioničare na Glavnoj skupštini mogu zastupati osobe koje imaju valjanu punomoć ili ovlaštenje za zastupanje.</w:t>
      </w:r>
    </w:p>
    <w:p w14:paraId="4F49764E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04C75A9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Prijava sudjelovanja u radu Glavne skupštine mora sadržavati:</w:t>
      </w:r>
    </w:p>
    <w:p w14:paraId="204AC0BE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– ime i prezime ili tvrtku dioničara, adresu, OIB, broj dionica s kojima dioničar namjerava  </w:t>
      </w:r>
    </w:p>
    <w:p w14:paraId="6ED10586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sudjelovati u radu i glasovanju na Glavnoj skupštini,</w:t>
      </w:r>
    </w:p>
    <w:p w14:paraId="63CDD0FA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– ime i prezime opunomoćenika dioničara, OIB i adresu te ime i prezime ili tvrtku dioničara kojega zastupa, broj dionica koje opunomoćenik zastupa, a ako zastupa više dioničara broj računa za svakog od zastupanih dioničara i broj zastupanih dionica, te ukupan broj zastupanih dionica s kojima sudjeluje u glasovanju,</w:t>
      </w:r>
    </w:p>
    <w:p w14:paraId="69D6E4DA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 xml:space="preserve">Prijava sudjelovanja podnosi se u pisanom obliku preporučenom poštom na adresu sjedišta Društva: Božjakovina d.d., Božjakovina, Božjakovačka 6, 10370 Dugo Selo. </w:t>
      </w:r>
    </w:p>
    <w:p w14:paraId="74167DD2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Dioničari i njihovi zastupnici, odnosno opunomoćenici, mogu obaviti uvid u materijale koji se odnose na dnevni red Glavne skupštine u prostorijama Društva na adresi: Božjakovina d.d., Lupoglav, Ivana Horvatića 198, radnim danom od 12 do 15 sati počevši od dana objave saziva Glavne skupštine na internetskim stranicama sudskog registra.</w:t>
      </w:r>
    </w:p>
    <w:p w14:paraId="1DE5E072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Opunomoćenik predaje punomoć na dan održavanja Glavne skupštine.</w:t>
      </w:r>
    </w:p>
    <w:p w14:paraId="16E03255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Punomoć ne mora sadržavati upute o glasovanju za odluke koje su na dnevnom redu niti mora biti ovjerena kod javnog bilježnika.</w:t>
      </w:r>
    </w:p>
    <w:p w14:paraId="31F7B435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Zakonski zastupnik dioničara pravne osobe dužan je predati izvadak iz sudskog registra ili od javnog bilježnika ne stariji od 7 dana.</w:t>
      </w:r>
    </w:p>
    <w:p w14:paraId="06C91A1E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BFBA199" w14:textId="77777777" w:rsidR="007458DF" w:rsidRPr="00FF14E4" w:rsidRDefault="007458DF" w:rsidP="007458DF">
      <w:pPr>
        <w:pStyle w:val="tekst"/>
        <w:spacing w:before="0" w:beforeAutospacing="0" w:after="0" w:afterAutospacing="0"/>
        <w:jc w:val="both"/>
        <w:rPr>
          <w:b/>
          <w:bCs/>
          <w:color w:val="000000"/>
        </w:rPr>
      </w:pPr>
      <w:r w:rsidRPr="00FF14E4">
        <w:rPr>
          <w:rStyle w:val="kurziv"/>
          <w:rFonts w:eastAsiaTheme="majorEastAsia"/>
          <w:b/>
          <w:bCs/>
          <w:i/>
          <w:iCs/>
          <w:color w:val="000000"/>
        </w:rPr>
        <w:t>Prava dioničara:</w:t>
      </w:r>
    </w:p>
    <w:p w14:paraId="2F736D55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S obzirom na pravo dioničara koji zajedno imaju udjele u visini od dvadesetoga dijela temeljnog kapitala Društva da zahtijevaju da se neki predmet stavi na dnevni red Glavne skupštine i da se to objavi, dioničari se s tim u svezi upućuju na obvezu postupanja prema odredbi članka 278.  Zakona o trgovačkim društvima.</w:t>
      </w:r>
    </w:p>
    <w:p w14:paraId="7A362E5E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S obzirom na pravo dioničara na davanje protuprijedloga prijedlogu odluke koju je dao Nadzorni odbor Društva, dioničari se s tim u svezi upućuju na obvezu postupanja prema odredbi članka 282. Zakona o trgovačkim društvima.</w:t>
      </w:r>
    </w:p>
    <w:p w14:paraId="3CEF6A50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S obzirom na pravo dioničara da budu obaviješteni o poslovima Društva, dioničari se s tim u svezi upućuju na odredbu članka 287. Zakona o trgovačkim društvima.</w:t>
      </w:r>
    </w:p>
    <w:p w14:paraId="47CE468B" w14:textId="19C0870F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 xml:space="preserve">Ako se Glavna skupština zakazana za </w:t>
      </w:r>
      <w:r w:rsidR="002F1B92">
        <w:rPr>
          <w:color w:val="000000"/>
        </w:rPr>
        <w:t>4.</w:t>
      </w:r>
      <w:r>
        <w:rPr>
          <w:color w:val="000000"/>
        </w:rPr>
        <w:t>3.202</w:t>
      </w:r>
      <w:r w:rsidR="002F1B92">
        <w:rPr>
          <w:color w:val="000000"/>
        </w:rPr>
        <w:t>5</w:t>
      </w:r>
      <w:r>
        <w:rPr>
          <w:color w:val="000000"/>
        </w:rPr>
        <w:t xml:space="preserve">. godine ne održi zbog nedostatka kvoruma, pričuvna Glavna skupština održat će se </w:t>
      </w:r>
      <w:r w:rsidR="002F1B92">
        <w:rPr>
          <w:color w:val="000000"/>
        </w:rPr>
        <w:t>21</w:t>
      </w:r>
      <w:r>
        <w:rPr>
          <w:color w:val="000000"/>
        </w:rPr>
        <w:t>.</w:t>
      </w:r>
      <w:r w:rsidR="002F1B92">
        <w:rPr>
          <w:color w:val="000000"/>
        </w:rPr>
        <w:t>3</w:t>
      </w:r>
      <w:r w:rsidRPr="008B6CEE">
        <w:rPr>
          <w:color w:val="000000"/>
        </w:rPr>
        <w:t>.202</w:t>
      </w:r>
      <w:r w:rsidR="002F1B92">
        <w:rPr>
          <w:color w:val="000000"/>
        </w:rPr>
        <w:t>5</w:t>
      </w:r>
      <w:r w:rsidRPr="008B6CEE">
        <w:rPr>
          <w:color w:val="000000"/>
        </w:rPr>
        <w:t>. u 11</w:t>
      </w:r>
      <w:r>
        <w:rPr>
          <w:color w:val="000000"/>
        </w:rPr>
        <w:t xml:space="preserve"> sati na istom mjestu i s istim dnevnim redom. Ta Glavna skupština održat će se i donijeti pravovaljane odluke bez obzira na broj prisutnih dioničara odnosno glasova.</w:t>
      </w:r>
    </w:p>
    <w:p w14:paraId="4F752746" w14:textId="77777777" w:rsidR="007458DF" w:rsidRDefault="007458DF" w:rsidP="007458DF">
      <w:pPr>
        <w:pStyle w:val="tekst"/>
        <w:jc w:val="both"/>
        <w:rPr>
          <w:color w:val="000000"/>
        </w:rPr>
      </w:pPr>
      <w:r>
        <w:rPr>
          <w:color w:val="000000"/>
        </w:rPr>
        <w:t>Prema odredbama Statuta Božjakovine d.d. dioničari, njihovi opunomoćenici i zastupnici sami snose troškove dolaska na Glavnu skupštinu i sudjelovanja u radu Glavne skupštine.</w:t>
      </w:r>
    </w:p>
    <w:p w14:paraId="5C708E08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Ovaj poziv i dnevni red s prijedlozima odluka Glavne skupštine objavit će se na internetskim stranicama sudskog registra i na internetskim stranicama Društva: www.bozjakovina.hr</w:t>
      </w:r>
    </w:p>
    <w:p w14:paraId="6505AE6F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Pozivaju se dioničari da dođu na Glavnu skupštinu pola sata prije zakazanog početka Glavne skupštine, radi pravodobnog popisa dioničara i podjele glasačkih listića te materijala za sudjelovanje u radu Glavne skupštine.</w:t>
      </w:r>
    </w:p>
    <w:p w14:paraId="2601B6E3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2AD1DEC9" w14:textId="77777777" w:rsidR="007458DF" w:rsidRDefault="007458DF" w:rsidP="007458DF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BOŽJAKOVINA d.d.</w:t>
      </w:r>
    </w:p>
    <w:p w14:paraId="505C80F6" w14:textId="77777777" w:rsidR="007458DF" w:rsidRDefault="007458DF" w:rsidP="007458DF">
      <w:pPr>
        <w:pStyle w:val="tekst"/>
        <w:spacing w:before="0" w:beforeAutospacing="0" w:after="0" w:afterAutospacing="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Uprava </w:t>
      </w:r>
    </w:p>
    <w:p w14:paraId="07CC4333" w14:textId="77777777" w:rsidR="007458DF" w:rsidRDefault="007458DF" w:rsidP="007458DF"/>
    <w:p w14:paraId="423AA93C" w14:textId="77777777" w:rsidR="007458DF" w:rsidRDefault="007458DF" w:rsidP="007458DF"/>
    <w:p w14:paraId="55EFA052" w14:textId="77777777" w:rsidR="0064321E" w:rsidRDefault="0064321E"/>
    <w:sectPr w:rsidR="00643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DF"/>
    <w:rsid w:val="00067A89"/>
    <w:rsid w:val="00235335"/>
    <w:rsid w:val="002F1B92"/>
    <w:rsid w:val="00605D9B"/>
    <w:rsid w:val="0064321E"/>
    <w:rsid w:val="007458DF"/>
    <w:rsid w:val="009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C0F4"/>
  <w15:chartTrackingRefBased/>
  <w15:docId w15:val="{86A505F9-6CF8-4173-9D18-9CF018E7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DF"/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8DF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8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8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8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8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8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8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5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4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8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45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58DF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458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58DF"/>
    <w:pPr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458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8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58DF"/>
    <w:rPr>
      <w:b/>
      <w:bCs/>
      <w:smallCaps/>
      <w:color w:val="0F4761" w:themeColor="accent1" w:themeShade="BF"/>
      <w:spacing w:val="5"/>
    </w:rPr>
  </w:style>
  <w:style w:type="paragraph" w:customStyle="1" w:styleId="tekst">
    <w:name w:val="tekst"/>
    <w:basedOn w:val="Normal"/>
    <w:rsid w:val="00745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7458DF"/>
  </w:style>
  <w:style w:type="paragraph" w:customStyle="1" w:styleId="tekst-1">
    <w:name w:val="tekst-1"/>
    <w:basedOn w:val="Normal"/>
    <w:rsid w:val="00745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nevni-red">
    <w:name w:val="dnevni-red"/>
    <w:basedOn w:val="Normal"/>
    <w:rsid w:val="00745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4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Kovačević</dc:creator>
  <cp:keywords/>
  <dc:description/>
  <cp:lastModifiedBy>Ruža Kovačević</cp:lastModifiedBy>
  <cp:revision>3</cp:revision>
  <dcterms:created xsi:type="dcterms:W3CDTF">2025-01-16T08:25:00Z</dcterms:created>
  <dcterms:modified xsi:type="dcterms:W3CDTF">2025-01-16T08:41:00Z</dcterms:modified>
</cp:coreProperties>
</file>